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41F" w:rsidRDefault="0054441F" w:rsidP="0054441F">
      <w:pPr>
        <w:rPr>
          <w:rFonts w:ascii="仿宋" w:eastAsia="仿宋" w:hAnsi="仿宋" w:cs="仿宋"/>
          <w:b/>
          <w:bCs/>
          <w:color w:val="000000"/>
          <w:kern w:val="0"/>
          <w:sz w:val="32"/>
          <w:szCs w:val="32"/>
          <w:lang/>
        </w:rPr>
      </w:pPr>
      <w:r>
        <w:rPr>
          <w:rFonts w:ascii="仿宋" w:eastAsia="仿宋" w:hAnsi="仿宋" w:cs="仿宋" w:hint="eastAsia"/>
          <w:b/>
          <w:bCs/>
          <w:color w:val="000000"/>
          <w:kern w:val="0"/>
          <w:sz w:val="32"/>
          <w:szCs w:val="32"/>
          <w:lang/>
        </w:rPr>
        <w:t>附件2</w:t>
      </w:r>
    </w:p>
    <w:p w:rsidR="0054441F" w:rsidRDefault="0054441F" w:rsidP="0054441F">
      <w:pPr>
        <w:jc w:val="center"/>
        <w:rPr>
          <w:rFonts w:ascii="方正小标宋简体" w:eastAsia="方正小标宋简体" w:hAnsi="方正小标宋简体" w:cs="方正小标宋简体"/>
          <w:b/>
          <w:bCs/>
          <w:color w:val="000000"/>
          <w:kern w:val="0"/>
          <w:sz w:val="36"/>
          <w:szCs w:val="36"/>
        </w:rPr>
      </w:pPr>
      <w:r>
        <w:rPr>
          <w:rFonts w:ascii="方正小标宋简体" w:eastAsia="方正小标宋简体" w:hAnsi="方正小标宋简体" w:cs="方正小标宋简体" w:hint="eastAsia"/>
          <w:b/>
          <w:bCs/>
          <w:color w:val="000000"/>
          <w:kern w:val="0"/>
          <w:sz w:val="36"/>
          <w:szCs w:val="36"/>
          <w:lang/>
        </w:rPr>
        <w:t>参赛须知</w:t>
      </w:r>
    </w:p>
    <w:p w:rsidR="0054441F" w:rsidRDefault="0054441F" w:rsidP="0054441F">
      <w:pPr>
        <w:widowControl/>
        <w:autoSpaceDE w:val="0"/>
        <w:spacing w:line="576" w:lineRule="exact"/>
        <w:ind w:firstLineChars="200" w:firstLine="640"/>
        <w:jc w:val="left"/>
        <w:rPr>
          <w:rFonts w:ascii="仿宋_GB2312" w:eastAsia="仿宋_GB2312" w:cs="仿宋_GB2312"/>
          <w:color w:val="000000"/>
          <w:kern w:val="0"/>
          <w:sz w:val="32"/>
          <w:szCs w:val="32"/>
        </w:rPr>
      </w:pPr>
      <w:r>
        <w:rPr>
          <w:rFonts w:ascii="仿宋_GB2312" w:eastAsia="仿宋_GB2312" w:hAnsi="Times New Roman" w:cs="仿宋_GB2312" w:hint="eastAsia"/>
          <w:color w:val="000000"/>
          <w:kern w:val="0"/>
          <w:sz w:val="32"/>
          <w:szCs w:val="32"/>
          <w:lang/>
        </w:rPr>
        <w:t>一、赛风赛纪及安全管理。各学院代表队需指定专人（教师）负责比赛期间队员的赛风赛纪和安全事宜，赛前督促队员做好各项准备活动。</w:t>
      </w:r>
    </w:p>
    <w:p w:rsidR="0054441F" w:rsidRDefault="0054441F" w:rsidP="0054441F">
      <w:pPr>
        <w:ind w:firstLine="645"/>
        <w:rPr>
          <w:rFonts w:ascii="仿宋_GB2312" w:eastAsia="仿宋_GB2312" w:cs="仿宋_GB2312"/>
          <w:color w:val="000000"/>
          <w:kern w:val="0"/>
          <w:sz w:val="32"/>
          <w:szCs w:val="32"/>
        </w:rPr>
      </w:pPr>
      <w:r>
        <w:rPr>
          <w:rFonts w:ascii="仿宋_GB2312" w:eastAsia="仿宋_GB2312" w:hAnsi="Times New Roman" w:cs="仿宋_GB2312" w:hint="eastAsia"/>
          <w:color w:val="000000"/>
          <w:kern w:val="0"/>
          <w:sz w:val="32"/>
          <w:szCs w:val="32"/>
          <w:lang/>
        </w:rPr>
        <w:t>二、严格执行教育部、国家卫生健康委《关于进一步加强新冠肺炎疫情防控常态化下学校卫生管理工作的通知》、《高等学校新冠肺炎疫情防控技术方案》和河南牧业经济学院疫情防控工作的相关要求。坚持将广大师生的生命安全和身体健康放在首位，严格落实疫情防控的各项工作。比赛期间有不良身体反应时，应及时报告并协助学院带学生到相关医疗机构进行检查或治疗，并做好其他学生的心理安抚和辅导工作。</w:t>
      </w:r>
    </w:p>
    <w:p w:rsidR="0054441F" w:rsidRDefault="0054441F" w:rsidP="0054441F">
      <w:pPr>
        <w:ind w:firstLine="645"/>
        <w:rPr>
          <w:rFonts w:ascii="仿宋_GB2312" w:eastAsia="仿宋_GB2312" w:cs="仿宋_GB2312"/>
          <w:color w:val="000000"/>
          <w:kern w:val="0"/>
          <w:sz w:val="32"/>
          <w:szCs w:val="32"/>
        </w:rPr>
      </w:pPr>
      <w:r>
        <w:rPr>
          <w:rFonts w:ascii="仿宋_GB2312" w:eastAsia="仿宋_GB2312" w:hAnsi="Times New Roman" w:cs="仿宋_GB2312" w:hint="eastAsia"/>
          <w:color w:val="000000"/>
          <w:kern w:val="0"/>
          <w:sz w:val="32"/>
          <w:szCs w:val="32"/>
          <w:lang/>
        </w:rPr>
        <w:t>三、为了丰富校园体育文化，推动学校课余体育活动的开展，交流经验，共同提高，大家同心协力，保证比赛顺利的进行。</w:t>
      </w:r>
    </w:p>
    <w:p w:rsidR="0054441F" w:rsidRDefault="0054441F" w:rsidP="0054441F">
      <w:pPr>
        <w:widowControl/>
        <w:autoSpaceDE w:val="0"/>
        <w:spacing w:line="576" w:lineRule="exact"/>
        <w:ind w:firstLineChars="200" w:firstLine="640"/>
        <w:jc w:val="left"/>
        <w:rPr>
          <w:rFonts w:ascii="仿宋_GB2312" w:eastAsia="仿宋_GB2312" w:cs="仿宋_GB2312"/>
          <w:color w:val="000000"/>
          <w:kern w:val="0"/>
          <w:sz w:val="32"/>
          <w:szCs w:val="32"/>
        </w:rPr>
      </w:pPr>
      <w:r>
        <w:rPr>
          <w:rFonts w:ascii="仿宋_GB2312" w:eastAsia="仿宋_GB2312" w:hAnsi="Times New Roman" w:cs="仿宋_GB2312" w:hint="eastAsia"/>
          <w:color w:val="000000"/>
          <w:kern w:val="0"/>
          <w:sz w:val="32"/>
          <w:szCs w:val="32"/>
          <w:lang/>
        </w:rPr>
        <w:t>四、在比赛中识大体，顾大局，团结友爱，互帮互学。胜不骄、败不馁，赛出风格，赛出水平，争取创造优异成绩。</w:t>
      </w:r>
    </w:p>
    <w:p w:rsidR="0054441F" w:rsidRDefault="0054441F" w:rsidP="0054441F">
      <w:pPr>
        <w:widowControl/>
        <w:autoSpaceDE w:val="0"/>
        <w:spacing w:line="576" w:lineRule="exact"/>
        <w:ind w:firstLineChars="200" w:firstLine="640"/>
        <w:jc w:val="left"/>
        <w:rPr>
          <w:rFonts w:ascii="仿宋_GB2312" w:eastAsia="仿宋_GB2312" w:cs="仿宋_GB2312"/>
          <w:color w:val="000000"/>
          <w:kern w:val="0"/>
          <w:sz w:val="32"/>
          <w:szCs w:val="32"/>
        </w:rPr>
      </w:pPr>
      <w:r>
        <w:rPr>
          <w:rFonts w:ascii="仿宋_GB2312" w:eastAsia="仿宋_GB2312" w:hAnsi="Times New Roman" w:cs="仿宋_GB2312" w:hint="eastAsia"/>
          <w:color w:val="000000"/>
          <w:kern w:val="0"/>
          <w:sz w:val="32"/>
          <w:szCs w:val="32"/>
          <w:lang/>
        </w:rPr>
        <w:t>五、裁判员要努力学习、掌握裁判法，努力做好裁判工作，要谦虚、谨慎、认真、公正、准确、全心全意地为比赛服务。</w:t>
      </w:r>
    </w:p>
    <w:p w:rsidR="0054441F" w:rsidRDefault="0054441F" w:rsidP="0054441F">
      <w:pPr>
        <w:widowControl/>
        <w:autoSpaceDE w:val="0"/>
        <w:spacing w:line="576" w:lineRule="exact"/>
        <w:ind w:firstLineChars="200" w:firstLine="640"/>
        <w:jc w:val="left"/>
        <w:rPr>
          <w:rFonts w:ascii="仿宋_GB2312" w:eastAsia="仿宋_GB2312" w:cs="仿宋_GB2312"/>
          <w:color w:val="000000"/>
          <w:kern w:val="0"/>
          <w:sz w:val="32"/>
          <w:szCs w:val="32"/>
        </w:rPr>
      </w:pPr>
      <w:r>
        <w:rPr>
          <w:rFonts w:ascii="仿宋_GB2312" w:eastAsia="仿宋_GB2312" w:hAnsi="Times New Roman" w:cs="仿宋_GB2312" w:hint="eastAsia"/>
          <w:color w:val="000000"/>
          <w:kern w:val="0"/>
          <w:sz w:val="32"/>
          <w:szCs w:val="32"/>
          <w:lang/>
        </w:rPr>
        <w:t>六、全体工作人员要分工合作，坚守工作岗位、严以职守，做好本职工作。</w:t>
      </w:r>
    </w:p>
    <w:p w:rsidR="0054441F" w:rsidRDefault="0054441F" w:rsidP="0054441F">
      <w:pPr>
        <w:widowControl/>
        <w:autoSpaceDE w:val="0"/>
        <w:spacing w:line="576" w:lineRule="exact"/>
        <w:ind w:firstLineChars="200" w:firstLine="640"/>
        <w:jc w:val="left"/>
        <w:rPr>
          <w:rFonts w:ascii="仿宋_GB2312" w:eastAsia="仿宋_GB2312" w:cs="仿宋_GB2312"/>
          <w:color w:val="000000"/>
          <w:kern w:val="0"/>
          <w:sz w:val="32"/>
          <w:szCs w:val="32"/>
        </w:rPr>
      </w:pPr>
      <w:r>
        <w:rPr>
          <w:rFonts w:ascii="仿宋_GB2312" w:eastAsia="仿宋_GB2312" w:hAnsi="Times New Roman" w:cs="仿宋_GB2312" w:hint="eastAsia"/>
          <w:color w:val="000000"/>
          <w:kern w:val="0"/>
          <w:sz w:val="32"/>
          <w:szCs w:val="32"/>
          <w:lang/>
        </w:rPr>
        <w:lastRenderedPageBreak/>
        <w:t>七、运动员要服从裁判，听从指挥，遵守各项制度，各项比赛要按裁判员指定的位置做好准备。</w:t>
      </w:r>
    </w:p>
    <w:p w:rsidR="0054441F" w:rsidRDefault="0054441F" w:rsidP="0054441F">
      <w:pPr>
        <w:widowControl/>
        <w:autoSpaceDE w:val="0"/>
        <w:spacing w:line="576" w:lineRule="exact"/>
        <w:ind w:firstLineChars="200" w:firstLine="640"/>
        <w:jc w:val="left"/>
        <w:rPr>
          <w:rFonts w:ascii="仿宋_GB2312" w:eastAsia="仿宋_GB2312" w:cs="仿宋_GB2312"/>
          <w:color w:val="000000"/>
          <w:kern w:val="0"/>
          <w:sz w:val="32"/>
          <w:szCs w:val="32"/>
        </w:rPr>
      </w:pPr>
      <w:r>
        <w:rPr>
          <w:rFonts w:ascii="仿宋_GB2312" w:eastAsia="仿宋_GB2312" w:hAnsi="Times New Roman" w:cs="仿宋_GB2312" w:hint="eastAsia"/>
          <w:color w:val="000000"/>
          <w:kern w:val="0"/>
          <w:sz w:val="32"/>
          <w:szCs w:val="32"/>
          <w:lang/>
        </w:rPr>
        <w:t>八、提前十五分钟到比赛场地，如点名不到，视为弃权。</w:t>
      </w:r>
    </w:p>
    <w:p w:rsidR="0054441F" w:rsidRDefault="0054441F" w:rsidP="0054441F">
      <w:pPr>
        <w:widowControl/>
        <w:autoSpaceDE w:val="0"/>
        <w:spacing w:line="576" w:lineRule="exact"/>
        <w:ind w:firstLineChars="200" w:firstLine="640"/>
        <w:jc w:val="left"/>
        <w:rPr>
          <w:rFonts w:ascii="仿宋_GB2312" w:eastAsia="仿宋_GB2312" w:cs="仿宋_GB2312"/>
          <w:color w:val="000000"/>
          <w:kern w:val="0"/>
          <w:sz w:val="32"/>
          <w:szCs w:val="32"/>
        </w:rPr>
      </w:pPr>
      <w:r>
        <w:rPr>
          <w:rFonts w:ascii="仿宋_GB2312" w:eastAsia="仿宋_GB2312" w:hAnsi="Times New Roman" w:cs="仿宋_GB2312" w:hint="eastAsia"/>
          <w:color w:val="000000"/>
          <w:kern w:val="0"/>
          <w:sz w:val="32"/>
          <w:szCs w:val="32"/>
          <w:lang/>
        </w:rPr>
        <w:t>九、各单位领队要当好“班长”，运动员对大会裁判员有意见，必须通过单位领队或教练向技术代表提出书面意见，不受理口头意见。</w:t>
      </w:r>
    </w:p>
    <w:p w:rsidR="0054441F" w:rsidRDefault="0054441F" w:rsidP="0054441F">
      <w:pPr>
        <w:widowControl/>
        <w:autoSpaceDE w:val="0"/>
        <w:spacing w:line="576" w:lineRule="exact"/>
        <w:ind w:firstLineChars="200" w:firstLine="640"/>
        <w:jc w:val="left"/>
        <w:rPr>
          <w:rFonts w:ascii="仿宋_GB2312" w:eastAsia="仿宋_GB2312" w:cs="仿宋_GB2312"/>
          <w:color w:val="000000"/>
          <w:kern w:val="0"/>
          <w:sz w:val="32"/>
          <w:szCs w:val="32"/>
        </w:rPr>
      </w:pPr>
      <w:r>
        <w:rPr>
          <w:rFonts w:ascii="仿宋_GB2312" w:eastAsia="仿宋_GB2312" w:hAnsi="Times New Roman" w:cs="仿宋_GB2312" w:hint="eastAsia"/>
          <w:color w:val="000000"/>
          <w:kern w:val="0"/>
          <w:sz w:val="32"/>
          <w:szCs w:val="32"/>
          <w:lang/>
        </w:rPr>
        <w:t>十、运动员必须按自己所报项目随身携带学生证参加比赛，不得弄虚作假，冒名顶替，否则取消比赛资格。</w:t>
      </w:r>
    </w:p>
    <w:p w:rsidR="0054441F" w:rsidRDefault="0054441F" w:rsidP="0054441F">
      <w:pPr>
        <w:widowControl/>
        <w:autoSpaceDE w:val="0"/>
        <w:spacing w:line="576" w:lineRule="exact"/>
        <w:ind w:firstLineChars="200" w:firstLine="640"/>
        <w:jc w:val="left"/>
        <w:rPr>
          <w:rFonts w:ascii="仿宋_GB2312" w:eastAsia="仿宋_GB2312" w:cs="仿宋_GB2312"/>
          <w:color w:val="000000"/>
          <w:kern w:val="0"/>
          <w:sz w:val="32"/>
          <w:szCs w:val="32"/>
        </w:rPr>
      </w:pPr>
      <w:r>
        <w:rPr>
          <w:rFonts w:ascii="仿宋_GB2312" w:eastAsia="仿宋_GB2312" w:hAnsi="Times New Roman" w:cs="仿宋_GB2312" w:hint="eastAsia"/>
          <w:color w:val="000000"/>
          <w:kern w:val="0"/>
          <w:sz w:val="32"/>
          <w:szCs w:val="32"/>
          <w:lang/>
        </w:rPr>
        <w:t>十一、除参加比赛的运动员外，其他人员一律不准进入场内，以保证比赛安全顺利进行。</w:t>
      </w:r>
    </w:p>
    <w:p w:rsidR="0054441F" w:rsidRDefault="0054441F" w:rsidP="0054441F">
      <w:pPr>
        <w:widowControl/>
        <w:autoSpaceDE w:val="0"/>
        <w:spacing w:line="576" w:lineRule="exact"/>
        <w:ind w:firstLineChars="200" w:firstLine="640"/>
        <w:jc w:val="left"/>
        <w:rPr>
          <w:rFonts w:ascii="仿宋_GB2312" w:eastAsia="仿宋_GB2312" w:hAnsi="Times New Roman" w:cs="仿宋_GB2312"/>
          <w:color w:val="FF0000"/>
          <w:kern w:val="0"/>
          <w:sz w:val="32"/>
          <w:szCs w:val="32"/>
          <w:lang/>
        </w:rPr>
      </w:pPr>
    </w:p>
    <w:p w:rsidR="0054441F" w:rsidRDefault="0054441F" w:rsidP="0054441F">
      <w:pPr>
        <w:widowControl/>
        <w:autoSpaceDE w:val="0"/>
        <w:spacing w:line="576" w:lineRule="exact"/>
        <w:ind w:firstLineChars="200" w:firstLine="640"/>
        <w:jc w:val="left"/>
        <w:rPr>
          <w:rFonts w:ascii="仿宋_GB2312" w:eastAsia="仿宋_GB2312" w:hAnsi="Times New Roman" w:cs="仿宋_GB2312"/>
          <w:color w:val="FF0000"/>
          <w:kern w:val="0"/>
          <w:sz w:val="32"/>
          <w:szCs w:val="32"/>
          <w:lang/>
        </w:rPr>
      </w:pPr>
    </w:p>
    <w:p w:rsidR="0054441F" w:rsidRDefault="0054441F" w:rsidP="0054441F">
      <w:pPr>
        <w:widowControl/>
        <w:autoSpaceDE w:val="0"/>
        <w:spacing w:line="576" w:lineRule="exact"/>
        <w:ind w:firstLineChars="200" w:firstLine="640"/>
        <w:jc w:val="left"/>
        <w:rPr>
          <w:rFonts w:ascii="仿宋_GB2312" w:eastAsia="仿宋_GB2312" w:hAnsi="Times New Roman" w:cs="仿宋_GB2312"/>
          <w:color w:val="FF0000"/>
          <w:kern w:val="0"/>
          <w:sz w:val="32"/>
          <w:szCs w:val="32"/>
          <w:lang/>
        </w:rPr>
      </w:pPr>
    </w:p>
    <w:p w:rsidR="0054441F" w:rsidRDefault="0054441F" w:rsidP="0054441F">
      <w:pPr>
        <w:widowControl/>
        <w:autoSpaceDE w:val="0"/>
        <w:spacing w:line="576" w:lineRule="exact"/>
        <w:ind w:firstLineChars="200" w:firstLine="640"/>
        <w:jc w:val="left"/>
        <w:rPr>
          <w:rFonts w:ascii="仿宋_GB2312" w:eastAsia="仿宋_GB2312" w:hAnsi="Times New Roman" w:cs="仿宋_GB2312"/>
          <w:color w:val="FF0000"/>
          <w:kern w:val="0"/>
          <w:sz w:val="32"/>
          <w:szCs w:val="32"/>
          <w:lang/>
        </w:rPr>
      </w:pPr>
    </w:p>
    <w:p w:rsidR="0054441F" w:rsidRDefault="0054441F" w:rsidP="0054441F">
      <w:pPr>
        <w:widowControl/>
        <w:autoSpaceDE w:val="0"/>
        <w:spacing w:line="576" w:lineRule="exact"/>
        <w:ind w:firstLineChars="200" w:firstLine="640"/>
        <w:jc w:val="left"/>
        <w:rPr>
          <w:rFonts w:ascii="仿宋_GB2312" w:eastAsia="仿宋_GB2312" w:hAnsi="Times New Roman" w:cs="仿宋_GB2312"/>
          <w:color w:val="FF0000"/>
          <w:kern w:val="0"/>
          <w:sz w:val="32"/>
          <w:szCs w:val="32"/>
          <w:lang/>
        </w:rPr>
      </w:pPr>
    </w:p>
    <w:p w:rsidR="0054441F" w:rsidRDefault="0054441F" w:rsidP="0054441F">
      <w:pPr>
        <w:widowControl/>
        <w:autoSpaceDE w:val="0"/>
        <w:spacing w:line="576" w:lineRule="exact"/>
        <w:ind w:firstLineChars="200" w:firstLine="640"/>
        <w:jc w:val="left"/>
        <w:rPr>
          <w:rFonts w:ascii="仿宋_GB2312" w:eastAsia="仿宋_GB2312" w:hAnsi="Times New Roman" w:cs="仿宋_GB2312"/>
          <w:color w:val="FF0000"/>
          <w:kern w:val="0"/>
          <w:sz w:val="32"/>
          <w:szCs w:val="32"/>
          <w:lang/>
        </w:rPr>
      </w:pPr>
    </w:p>
    <w:p w:rsidR="0054441F" w:rsidRDefault="0054441F" w:rsidP="0054441F">
      <w:pPr>
        <w:widowControl/>
        <w:autoSpaceDE w:val="0"/>
        <w:spacing w:line="576" w:lineRule="exact"/>
        <w:ind w:firstLineChars="200" w:firstLine="640"/>
        <w:jc w:val="left"/>
        <w:rPr>
          <w:rFonts w:ascii="仿宋_GB2312" w:eastAsia="仿宋_GB2312" w:hAnsi="Times New Roman" w:cs="仿宋_GB2312"/>
          <w:color w:val="000000"/>
          <w:kern w:val="0"/>
          <w:sz w:val="32"/>
          <w:szCs w:val="32"/>
          <w:lang/>
        </w:rPr>
      </w:pPr>
    </w:p>
    <w:p w:rsidR="0054441F" w:rsidRDefault="0054441F" w:rsidP="0054441F">
      <w:pPr>
        <w:widowControl/>
        <w:autoSpaceDE w:val="0"/>
        <w:spacing w:line="576" w:lineRule="exact"/>
        <w:jc w:val="left"/>
        <w:rPr>
          <w:rFonts w:ascii="仿宋_GB2312" w:eastAsia="仿宋_GB2312" w:cs="仿宋_GB2312"/>
          <w:kern w:val="0"/>
          <w:sz w:val="32"/>
          <w:szCs w:val="32"/>
        </w:rPr>
      </w:pPr>
    </w:p>
    <w:p w:rsidR="0054441F" w:rsidRDefault="0054441F" w:rsidP="0054441F">
      <w:pPr>
        <w:widowControl/>
        <w:autoSpaceDE w:val="0"/>
        <w:spacing w:line="576" w:lineRule="exact"/>
        <w:jc w:val="left"/>
        <w:rPr>
          <w:rFonts w:ascii="仿宋_GB2312" w:eastAsia="仿宋_GB2312" w:cs="仿宋_GB2312"/>
          <w:kern w:val="0"/>
          <w:sz w:val="32"/>
          <w:szCs w:val="32"/>
        </w:rPr>
      </w:pPr>
    </w:p>
    <w:p w:rsidR="0054441F" w:rsidRDefault="0054441F" w:rsidP="0054441F">
      <w:pPr>
        <w:widowControl/>
        <w:autoSpaceDE w:val="0"/>
        <w:spacing w:line="576" w:lineRule="exact"/>
        <w:jc w:val="left"/>
        <w:rPr>
          <w:rFonts w:ascii="仿宋_GB2312" w:eastAsia="仿宋_GB2312" w:cs="仿宋_GB2312"/>
          <w:kern w:val="0"/>
          <w:sz w:val="32"/>
          <w:szCs w:val="32"/>
        </w:rPr>
      </w:pPr>
    </w:p>
    <w:p w:rsidR="0054441F" w:rsidRDefault="0054441F" w:rsidP="0054441F">
      <w:pPr>
        <w:widowControl/>
        <w:autoSpaceDE w:val="0"/>
        <w:spacing w:line="576" w:lineRule="exact"/>
        <w:jc w:val="left"/>
        <w:rPr>
          <w:rFonts w:ascii="仿宋_GB2312" w:eastAsia="仿宋_GB2312" w:cs="仿宋_GB2312"/>
          <w:kern w:val="0"/>
          <w:sz w:val="32"/>
          <w:szCs w:val="32"/>
        </w:rPr>
      </w:pPr>
    </w:p>
    <w:p w:rsidR="0054441F" w:rsidRDefault="0054441F" w:rsidP="0054441F">
      <w:pPr>
        <w:widowControl/>
        <w:autoSpaceDE w:val="0"/>
        <w:spacing w:line="576" w:lineRule="exact"/>
        <w:jc w:val="left"/>
        <w:rPr>
          <w:rFonts w:ascii="仿宋_GB2312" w:eastAsia="仿宋_GB2312" w:cs="仿宋_GB2312"/>
          <w:kern w:val="0"/>
          <w:sz w:val="32"/>
          <w:szCs w:val="32"/>
        </w:rPr>
      </w:pPr>
    </w:p>
    <w:p w:rsidR="002830CA" w:rsidRPr="0054441F" w:rsidRDefault="002830CA"/>
    <w:sectPr w:rsidR="002830CA" w:rsidRPr="0054441F" w:rsidSect="002830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方正粗黑宋简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2BD1"/>
    <w:rsid w:val="001C2BD1"/>
    <w:rsid w:val="002830CA"/>
    <w:rsid w:val="005444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1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2022-11-02T08:51:00Z</dcterms:created>
  <dcterms:modified xsi:type="dcterms:W3CDTF">2022-11-02T08:51:00Z</dcterms:modified>
</cp:coreProperties>
</file>