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F7C8" w14:textId="77777777" w:rsidR="00FA7D1D" w:rsidRDefault="00FA7D1D" w:rsidP="00FA7D1D">
      <w:pPr>
        <w:widowControl/>
        <w:adjustRightInd w:val="0"/>
        <w:snapToGrid w:val="0"/>
        <w:spacing w:line="560" w:lineRule="exact"/>
        <w:jc w:val="left"/>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附件1：</w:t>
      </w:r>
    </w:p>
    <w:p w14:paraId="5C4E62A3" w14:textId="77777777" w:rsidR="00FA7D1D" w:rsidRDefault="00FA7D1D" w:rsidP="00FA7D1D">
      <w:pPr>
        <w:widowControl/>
        <w:adjustRightInd w:val="0"/>
        <w:snapToGrid w:val="0"/>
        <w:spacing w:line="560" w:lineRule="exact"/>
        <w:jc w:val="center"/>
        <w:rPr>
          <w:rFonts w:ascii="黑体" w:eastAsia="黑体" w:hAnsi="黑体" w:cs="黑体" w:hint="eastAsia"/>
          <w:b/>
          <w:bCs/>
          <w:color w:val="000000"/>
          <w:kern w:val="0"/>
          <w:sz w:val="36"/>
          <w:szCs w:val="36"/>
          <w:lang w:bidi="ar"/>
        </w:rPr>
      </w:pPr>
      <w:r>
        <w:rPr>
          <w:rFonts w:ascii="黑体" w:eastAsia="黑体" w:hAnsi="黑体" w:cs="黑体" w:hint="eastAsia"/>
          <w:b/>
          <w:bCs/>
          <w:color w:val="000000"/>
          <w:kern w:val="0"/>
          <w:sz w:val="36"/>
          <w:szCs w:val="36"/>
          <w:lang w:bidi="ar"/>
        </w:rPr>
        <w:t xml:space="preserve">中距离投篮赛--60 </w:t>
      </w:r>
      <w:proofErr w:type="gramStart"/>
      <w:r>
        <w:rPr>
          <w:rFonts w:ascii="黑体" w:eastAsia="黑体" w:hAnsi="黑体" w:cs="黑体" w:hint="eastAsia"/>
          <w:b/>
          <w:bCs/>
          <w:color w:val="000000"/>
          <w:kern w:val="0"/>
          <w:sz w:val="36"/>
          <w:szCs w:val="36"/>
          <w:lang w:bidi="ar"/>
        </w:rPr>
        <w:t>秒自投自抢</w:t>
      </w:r>
      <w:proofErr w:type="gramEnd"/>
    </w:p>
    <w:p w14:paraId="462AE849" w14:textId="77777777" w:rsidR="00FA7D1D" w:rsidRDefault="00FA7D1D" w:rsidP="00FA7D1D">
      <w:pPr>
        <w:widowControl/>
        <w:adjustRightInd w:val="0"/>
        <w:snapToGrid w:val="0"/>
        <w:spacing w:line="560" w:lineRule="exact"/>
        <w:jc w:val="center"/>
        <w:rPr>
          <w:rFonts w:ascii="黑体" w:eastAsia="黑体" w:hAnsi="黑体" w:cs="黑体"/>
          <w:b/>
          <w:bCs/>
          <w:sz w:val="36"/>
          <w:szCs w:val="36"/>
        </w:rPr>
      </w:pPr>
      <w:r>
        <w:rPr>
          <w:rFonts w:ascii="黑体" w:eastAsia="黑体" w:hAnsi="黑体" w:cs="黑体" w:hint="eastAsia"/>
          <w:b/>
          <w:bCs/>
          <w:color w:val="000000"/>
          <w:kern w:val="0"/>
          <w:sz w:val="36"/>
          <w:szCs w:val="36"/>
          <w:lang w:bidi="ar"/>
        </w:rPr>
        <w:t>（男子组、女子组）</w:t>
      </w:r>
    </w:p>
    <w:p w14:paraId="771E0B3D" w14:textId="77777777" w:rsidR="00FA7D1D" w:rsidRDefault="00FA7D1D" w:rsidP="00FA7D1D">
      <w:pPr>
        <w:adjustRightInd w:val="0"/>
        <w:snapToGrid w:val="0"/>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一、比赛场地</w:t>
      </w:r>
    </w:p>
    <w:p w14:paraId="56A21161" w14:textId="77777777" w:rsidR="00FA7D1D" w:rsidRDefault="00FA7D1D" w:rsidP="00FA7D1D">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在标准篮球场半场进行比赛</w:t>
      </w:r>
    </w:p>
    <w:p w14:paraId="22819792" w14:textId="77777777" w:rsidR="00FA7D1D" w:rsidRDefault="00FA7D1D" w:rsidP="00FA7D1D">
      <w:pPr>
        <w:adjustRightInd w:val="0"/>
        <w:snapToGrid w:val="0"/>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 xml:space="preserve">二、比赛方法 </w:t>
      </w:r>
    </w:p>
    <w:p w14:paraId="60A09401" w14:textId="77777777" w:rsidR="00FA7D1D" w:rsidRDefault="00FA7D1D" w:rsidP="00FA7D1D">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比赛运动员持球位于篮球场罚球区内任意一点。裁判员发出“预备-开始”口令的同时开表计时，运动员立即开始投篮。投篮出手后自己抢篮板球并运球到罚球区再次投篮。当比赛规定时间结束时，记录运动员出手次数和投中次数。 </w:t>
      </w:r>
    </w:p>
    <w:p w14:paraId="0B5ACDA6" w14:textId="77777777" w:rsidR="00FA7D1D" w:rsidRDefault="00FA7D1D" w:rsidP="00FA7D1D">
      <w:pPr>
        <w:adjustRightInd w:val="0"/>
        <w:snapToGrid w:val="0"/>
        <w:spacing w:line="5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 xml:space="preserve">三、比赛细则 </w:t>
      </w:r>
    </w:p>
    <w:p w14:paraId="35900045" w14:textId="77777777" w:rsidR="00FA7D1D" w:rsidRDefault="00FA7D1D" w:rsidP="00FA7D1D">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1.每名参赛人员只有一次比赛机会 。 </w:t>
      </w:r>
    </w:p>
    <w:p w14:paraId="70671BEC" w14:textId="77777777" w:rsidR="00FA7D1D" w:rsidRDefault="00FA7D1D" w:rsidP="00FA7D1D">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2.参赛人员按照报名顺序排队等候。</w:t>
      </w:r>
    </w:p>
    <w:p w14:paraId="3EA72A2A" w14:textId="77777777" w:rsidR="00FA7D1D" w:rsidRDefault="00FA7D1D" w:rsidP="00FA7D1D">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3.比赛由 2 名裁判员执裁，1名裁判员计数兼顾检查是否违例，另外 1 名裁判员计时。 </w:t>
      </w:r>
    </w:p>
    <w:p w14:paraId="2E0969CC" w14:textId="77777777" w:rsidR="00FA7D1D" w:rsidRDefault="00FA7D1D" w:rsidP="00FA7D1D">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4.当时间剩余 30 秒时，计时裁判员提示“30 秒”，当比赛时间结束时，裁判员宣告“到时”，并停表。 </w:t>
      </w:r>
    </w:p>
    <w:p w14:paraId="3A2C7719" w14:textId="77777777" w:rsidR="00FA7D1D" w:rsidRDefault="00FA7D1D" w:rsidP="00FA7D1D">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5.计数裁判员在比赛开始后计算投篮次数和投中次数并兼顾检查是否违例 。若出现违例，如：踩线 、走步或运球违例，裁判员应立即宣告“违例”，球中篮则无效，不计入总分。</w:t>
      </w:r>
    </w:p>
    <w:p w14:paraId="56E1D891" w14:textId="77777777" w:rsidR="00FA7D1D" w:rsidRDefault="00FA7D1D" w:rsidP="00FA7D1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6.球从篮板反弹到场外，不准其他人帮助捡球。</w:t>
      </w:r>
    </w:p>
    <w:p w14:paraId="313E0E64" w14:textId="77777777" w:rsidR="00FA7D1D" w:rsidRDefault="00FA7D1D" w:rsidP="00FA7D1D">
      <w:pPr>
        <w:adjustRightInd w:val="0"/>
        <w:snapToGrid w:val="0"/>
        <w:spacing w:line="560" w:lineRule="exact"/>
        <w:ind w:firstLineChars="200" w:firstLine="640"/>
        <w:rPr>
          <w:rFonts w:ascii="仿宋" w:eastAsia="仿宋" w:hAnsi="仿宋" w:cs="仿宋"/>
          <w:sz w:val="32"/>
          <w:szCs w:val="32"/>
        </w:rPr>
      </w:pPr>
    </w:p>
    <w:p w14:paraId="34BAD265" w14:textId="77777777" w:rsidR="00FA7D1D" w:rsidRDefault="00FA7D1D" w:rsidP="00FA7D1D">
      <w:pPr>
        <w:adjustRightInd w:val="0"/>
        <w:snapToGrid w:val="0"/>
        <w:spacing w:line="560" w:lineRule="exact"/>
        <w:ind w:firstLineChars="200" w:firstLine="640"/>
        <w:rPr>
          <w:rFonts w:ascii="仿宋" w:eastAsia="仿宋" w:hAnsi="仿宋" w:cs="仿宋" w:hint="eastAsia"/>
          <w:sz w:val="32"/>
          <w:szCs w:val="32"/>
        </w:rPr>
      </w:pPr>
    </w:p>
    <w:p w14:paraId="2B96CD7A" w14:textId="77777777" w:rsidR="00FF0E3A" w:rsidRPr="00FA7D1D" w:rsidRDefault="00000000"/>
    <w:sectPr w:rsidR="00FF0E3A" w:rsidRPr="00FA7D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1D"/>
    <w:rsid w:val="000C3B1A"/>
    <w:rsid w:val="0099724D"/>
    <w:rsid w:val="00FA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47A3"/>
  <w15:chartTrackingRefBased/>
  <w15:docId w15:val="{FC64E17F-48D0-4524-9B66-19E6888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D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55397269@qq.com</dc:creator>
  <cp:keywords/>
  <dc:description/>
  <cp:lastModifiedBy>55397269@qq.com</cp:lastModifiedBy>
  <cp:revision>1</cp:revision>
  <dcterms:created xsi:type="dcterms:W3CDTF">2023-05-17T09:13:00Z</dcterms:created>
  <dcterms:modified xsi:type="dcterms:W3CDTF">2023-05-17T09:14:00Z</dcterms:modified>
</cp:coreProperties>
</file>